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21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20851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INDRI WIDYASTUTI,S.Farm.Apt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Peningkatan Mutu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11:00 s/d 12:30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Pelaksanaan Audit Mutu Internal RS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